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4B2F" w14:textId="4202E511" w:rsidR="00E74287" w:rsidRDefault="00E74287" w:rsidP="00E74287">
      <w:pPr>
        <w:spacing w:after="100" w:afterAutospacing="1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51506E1" wp14:editId="72B5DF7E">
            <wp:extent cx="1247775" cy="110490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444C8">
        <w:rPr>
          <w:noProof/>
          <w:sz w:val="44"/>
          <w:szCs w:val="44"/>
        </w:rPr>
        <w:drawing>
          <wp:inline distT="0" distB="0" distL="0" distR="0" wp14:anchorId="041A931F" wp14:editId="0A8ACCDA">
            <wp:extent cx="1579245" cy="975360"/>
            <wp:effectExtent l="0" t="0" r="190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D9B5A" w14:textId="690ED861" w:rsidR="00F00ECB" w:rsidRPr="00880809" w:rsidRDefault="00E63F46" w:rsidP="00880809">
      <w:pPr>
        <w:pStyle w:val="Heading1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63F46">
        <w:rPr>
          <w:b/>
          <w:bCs/>
        </w:rPr>
        <w:t xml:space="preserve">Tomato late blight disease </w:t>
      </w:r>
      <w:r w:rsidR="00880809" w:rsidRPr="00880809">
        <w:rPr>
          <w:b/>
          <w:bCs/>
        </w:rPr>
        <w:t>(</w:t>
      </w:r>
      <w:r w:rsidR="00F95713" w:rsidRPr="00F95713">
        <w:rPr>
          <w:b/>
          <w:bCs/>
          <w:i/>
          <w:iCs/>
        </w:rPr>
        <w:t xml:space="preserve">Phytophthora </w:t>
      </w:r>
      <w:proofErr w:type="spellStart"/>
      <w:r w:rsidR="00F95713" w:rsidRPr="00F95713">
        <w:rPr>
          <w:b/>
          <w:bCs/>
          <w:i/>
          <w:iCs/>
        </w:rPr>
        <w:t>infestans</w:t>
      </w:r>
      <w:proofErr w:type="spellEnd"/>
      <w:r w:rsidR="00880809" w:rsidRPr="00880809">
        <w:rPr>
          <w:b/>
          <w:bCs/>
        </w:rPr>
        <w:t>)</w:t>
      </w:r>
      <w:r w:rsidR="004726AB" w:rsidRPr="004726AB">
        <w:t xml:space="preserve"> </w:t>
      </w:r>
      <w:r w:rsidR="004726AB" w:rsidRPr="004726AB">
        <w:rPr>
          <w:b/>
          <w:bCs/>
        </w:rPr>
        <w:t>control measures</w:t>
      </w:r>
    </w:p>
    <w:p w14:paraId="7120D02C" w14:textId="77777777" w:rsidR="00CC3FCE" w:rsidRPr="00045940" w:rsidRDefault="00CC3FCE" w:rsidP="00CC3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41ADF" w14:textId="77777777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Avoid rainy plantings of tomato especially in areas where prolonged periods of cool, wet, humid weather. </w:t>
      </w:r>
    </w:p>
    <w:p w14:paraId="42779C07" w14:textId="670B232C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Grow tomatoes in glasshouses or in spaces where there is humidity control and the plants are covered and protected from rainfall. </w:t>
      </w:r>
    </w:p>
    <w:p w14:paraId="01A9892C" w14:textId="00C97F78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Stake up tomato plants, to keep tomato stems and branches away from the ground. </w:t>
      </w:r>
    </w:p>
    <w:p w14:paraId="5FFFFB2E" w14:textId="56D535BE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wide plant spacing to allow air ventilation of the tomato canopy, which allows wet plant surfaces to dry off most rapidly. </w:t>
      </w:r>
    </w:p>
    <w:p w14:paraId="7A53F544" w14:textId="0F7FDDEA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Practice good crop </w:t>
      </w:r>
      <w:r w:rsidR="00490834"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>hygiene (</w:t>
      </w: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 the plants regularly for late blight disease symptoms and promptly remove diseased material from the plot or garden (carefully detach diseased leaves, stems of fruits and destroy them). </w:t>
      </w:r>
    </w:p>
    <w:p w14:paraId="01F52A0B" w14:textId="14F458A8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>Use disease-free tomato transplants.</w:t>
      </w:r>
    </w:p>
    <w:p w14:paraId="355A90AF" w14:textId="587FFAA5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Protect seedlings with fungicide sprays before transplanting (consult). </w:t>
      </w:r>
    </w:p>
    <w:p w14:paraId="6E6D5540" w14:textId="01D9AEBE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>Destroy volunteer tomato plants.</w:t>
      </w:r>
    </w:p>
    <w:p w14:paraId="736C7A9F" w14:textId="2B4AD4EF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Avoid moving through the tomato garden or field when plant foliage is wet. </w:t>
      </w:r>
    </w:p>
    <w:p w14:paraId="23A92810" w14:textId="6C8BC39A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Rotate crops; avoid successive crops of tomatoes in the same location; avoid planting a new crop of tomatoes beside a diseased crop. </w:t>
      </w:r>
    </w:p>
    <w:p w14:paraId="2B72C2DC" w14:textId="3D60DBD8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plant potatoes near tomatoes, or if potatoes are planted, use a blight-resistant variety. </w:t>
      </w:r>
    </w:p>
    <w:p w14:paraId="6CAA2B9D" w14:textId="1D987F8A" w:rsidR="002D6E34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irrigation to water plants early in the day, rather than late in the day. </w:t>
      </w:r>
    </w:p>
    <w:p w14:paraId="2115F53C" w14:textId="4A34309E" w:rsidR="00CC3FCE" w:rsidRPr="00490834" w:rsidRDefault="002D6E34" w:rsidP="004908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solanaceous weeds around the tomato garden. </w:t>
      </w:r>
    </w:p>
    <w:sectPr w:rsidR="00CC3FCE" w:rsidRPr="00490834" w:rsidSect="00E74287">
      <w:pgSz w:w="12240" w:h="15840"/>
      <w:pgMar w:top="6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C0D9" w14:textId="77777777" w:rsidR="005E354A" w:rsidRDefault="005E354A" w:rsidP="00BD79BB">
      <w:pPr>
        <w:spacing w:after="0" w:line="240" w:lineRule="auto"/>
      </w:pPr>
      <w:r>
        <w:separator/>
      </w:r>
    </w:p>
  </w:endnote>
  <w:endnote w:type="continuationSeparator" w:id="0">
    <w:p w14:paraId="067BF243" w14:textId="77777777" w:rsidR="005E354A" w:rsidRDefault="005E354A" w:rsidP="00BD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99D3D" w14:textId="77777777" w:rsidR="005E354A" w:rsidRDefault="005E354A" w:rsidP="00BD79BB">
      <w:pPr>
        <w:spacing w:after="0" w:line="240" w:lineRule="auto"/>
      </w:pPr>
      <w:r>
        <w:separator/>
      </w:r>
    </w:p>
  </w:footnote>
  <w:footnote w:type="continuationSeparator" w:id="0">
    <w:p w14:paraId="5DFC99C5" w14:textId="77777777" w:rsidR="005E354A" w:rsidRDefault="005E354A" w:rsidP="00BD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5AC9"/>
    <w:multiLevelType w:val="hybridMultilevel"/>
    <w:tmpl w:val="729C6416"/>
    <w:lvl w:ilvl="0" w:tplc="4C46779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6037"/>
    <w:multiLevelType w:val="hybridMultilevel"/>
    <w:tmpl w:val="69C4FB3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39DA"/>
    <w:multiLevelType w:val="hybridMultilevel"/>
    <w:tmpl w:val="35C88A46"/>
    <w:lvl w:ilvl="0" w:tplc="6344846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A442A3"/>
    <w:multiLevelType w:val="hybridMultilevel"/>
    <w:tmpl w:val="7812A9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E66421B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A420D"/>
    <w:multiLevelType w:val="hybridMultilevel"/>
    <w:tmpl w:val="3EC8E4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52DD"/>
    <w:multiLevelType w:val="hybridMultilevel"/>
    <w:tmpl w:val="624A1D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5950">
    <w:abstractNumId w:val="2"/>
  </w:num>
  <w:num w:numId="2" w16cid:durableId="1412702200">
    <w:abstractNumId w:val="0"/>
  </w:num>
  <w:num w:numId="3" w16cid:durableId="2000644964">
    <w:abstractNumId w:val="1"/>
  </w:num>
  <w:num w:numId="4" w16cid:durableId="1061293328">
    <w:abstractNumId w:val="3"/>
  </w:num>
  <w:num w:numId="5" w16cid:durableId="1605919068">
    <w:abstractNumId w:val="4"/>
  </w:num>
  <w:num w:numId="6" w16cid:durableId="881135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F2"/>
    <w:rsid w:val="00065F31"/>
    <w:rsid w:val="00090593"/>
    <w:rsid w:val="000F5552"/>
    <w:rsid w:val="00103873"/>
    <w:rsid w:val="00140254"/>
    <w:rsid w:val="00166D7D"/>
    <w:rsid w:val="0016711D"/>
    <w:rsid w:val="0018002F"/>
    <w:rsid w:val="001854CC"/>
    <w:rsid w:val="001862CA"/>
    <w:rsid w:val="00193EA9"/>
    <w:rsid w:val="001A4E61"/>
    <w:rsid w:val="001D4005"/>
    <w:rsid w:val="001E6AE8"/>
    <w:rsid w:val="00204747"/>
    <w:rsid w:val="00211DFE"/>
    <w:rsid w:val="00256D27"/>
    <w:rsid w:val="002733FB"/>
    <w:rsid w:val="00275352"/>
    <w:rsid w:val="0027754A"/>
    <w:rsid w:val="002B0F4A"/>
    <w:rsid w:val="002B4EB0"/>
    <w:rsid w:val="002D029E"/>
    <w:rsid w:val="002D6E34"/>
    <w:rsid w:val="00392D5B"/>
    <w:rsid w:val="00395C7A"/>
    <w:rsid w:val="003A6CDC"/>
    <w:rsid w:val="0041329F"/>
    <w:rsid w:val="004156DD"/>
    <w:rsid w:val="004259A4"/>
    <w:rsid w:val="00427D38"/>
    <w:rsid w:val="004726AB"/>
    <w:rsid w:val="00477F16"/>
    <w:rsid w:val="00484196"/>
    <w:rsid w:val="00490834"/>
    <w:rsid w:val="004A466A"/>
    <w:rsid w:val="005071C6"/>
    <w:rsid w:val="0052253E"/>
    <w:rsid w:val="00560C5D"/>
    <w:rsid w:val="00564A52"/>
    <w:rsid w:val="00582E6D"/>
    <w:rsid w:val="00583770"/>
    <w:rsid w:val="005951BF"/>
    <w:rsid w:val="00597A2B"/>
    <w:rsid w:val="005A31F3"/>
    <w:rsid w:val="005A7F66"/>
    <w:rsid w:val="005C7FC5"/>
    <w:rsid w:val="005E354A"/>
    <w:rsid w:val="00617AB1"/>
    <w:rsid w:val="00631676"/>
    <w:rsid w:val="006D5846"/>
    <w:rsid w:val="006F1635"/>
    <w:rsid w:val="007002C6"/>
    <w:rsid w:val="00711935"/>
    <w:rsid w:val="00756C19"/>
    <w:rsid w:val="00781DDF"/>
    <w:rsid w:val="007D22ED"/>
    <w:rsid w:val="007E748F"/>
    <w:rsid w:val="007F15B3"/>
    <w:rsid w:val="007F3396"/>
    <w:rsid w:val="00806205"/>
    <w:rsid w:val="0086365F"/>
    <w:rsid w:val="0087684C"/>
    <w:rsid w:val="00880809"/>
    <w:rsid w:val="00910198"/>
    <w:rsid w:val="00945740"/>
    <w:rsid w:val="009469EB"/>
    <w:rsid w:val="009476BE"/>
    <w:rsid w:val="00954E2E"/>
    <w:rsid w:val="00955CDA"/>
    <w:rsid w:val="00964FBE"/>
    <w:rsid w:val="009925C4"/>
    <w:rsid w:val="009B0C11"/>
    <w:rsid w:val="009C22E1"/>
    <w:rsid w:val="009C3114"/>
    <w:rsid w:val="009E0713"/>
    <w:rsid w:val="009E63D6"/>
    <w:rsid w:val="009F0FDF"/>
    <w:rsid w:val="009F1E76"/>
    <w:rsid w:val="00A63DD3"/>
    <w:rsid w:val="00A819B8"/>
    <w:rsid w:val="00A8592B"/>
    <w:rsid w:val="00AC58F1"/>
    <w:rsid w:val="00AE0148"/>
    <w:rsid w:val="00B27E53"/>
    <w:rsid w:val="00B54DF2"/>
    <w:rsid w:val="00B95A05"/>
    <w:rsid w:val="00BB4859"/>
    <w:rsid w:val="00BD79BB"/>
    <w:rsid w:val="00BF206E"/>
    <w:rsid w:val="00BF48CC"/>
    <w:rsid w:val="00C26E72"/>
    <w:rsid w:val="00C7649F"/>
    <w:rsid w:val="00C9006C"/>
    <w:rsid w:val="00C9560F"/>
    <w:rsid w:val="00C971AD"/>
    <w:rsid w:val="00CA5DDB"/>
    <w:rsid w:val="00CC3FCE"/>
    <w:rsid w:val="00CD59EC"/>
    <w:rsid w:val="00CF37AC"/>
    <w:rsid w:val="00D600F6"/>
    <w:rsid w:val="00D81C6D"/>
    <w:rsid w:val="00DB4475"/>
    <w:rsid w:val="00DC69E1"/>
    <w:rsid w:val="00DF2805"/>
    <w:rsid w:val="00E11C24"/>
    <w:rsid w:val="00E63F46"/>
    <w:rsid w:val="00E74287"/>
    <w:rsid w:val="00E769EA"/>
    <w:rsid w:val="00E77F26"/>
    <w:rsid w:val="00EA7B92"/>
    <w:rsid w:val="00ED4BDA"/>
    <w:rsid w:val="00EF6574"/>
    <w:rsid w:val="00F00ECB"/>
    <w:rsid w:val="00F6146F"/>
    <w:rsid w:val="00F864E7"/>
    <w:rsid w:val="00F91474"/>
    <w:rsid w:val="00F95713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A14B5"/>
  <w15:docId w15:val="{B4AA942F-609E-45DA-A91C-715BD41E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F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54D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link w:val="Caption"/>
    <w:uiPriority w:val="35"/>
    <w:rsid w:val="00B54DF2"/>
    <w:rPr>
      <w:rFonts w:asciiTheme="minorHAnsi" w:hAnsiTheme="minorHAnsi" w:cstheme="minorBidi"/>
      <w:i/>
      <w:iCs/>
      <w:color w:val="44546A" w:themeColor="text2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B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B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742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742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E74287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E74287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742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74287"/>
    <w:rPr>
      <w:rFonts w:asciiTheme="minorHAnsi" w:hAnsiTheme="minorHAnsi" w:cstheme="minorBidi"/>
      <w:kern w:val="0"/>
      <w14:ligatures w14:val="none"/>
    </w:rPr>
  </w:style>
  <w:style w:type="paragraph" w:styleId="Revision">
    <w:name w:val="Revision"/>
    <w:hidden/>
    <w:uiPriority w:val="99"/>
    <w:semiHidden/>
    <w:rsid w:val="0041329F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582E6D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22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45BB8A90C6AF42ACC9A3EC764D3820" ma:contentTypeVersion="17" ma:contentTypeDescription="Opprett et nytt dokument." ma:contentTypeScope="" ma:versionID="c1d2e00ee7cf30055f3292168b3e5aa9">
  <xsd:schema xmlns:xsd="http://www.w3.org/2001/XMLSchema" xmlns:xs="http://www.w3.org/2001/XMLSchema" xmlns:p="http://schemas.microsoft.com/office/2006/metadata/properties" xmlns:ns2="29e701e1-7b2f-4c5d-802b-b909303c17e9" xmlns:ns3="24f5e86e-aeb3-470b-8356-e74787c6cf9c" targetNamespace="http://schemas.microsoft.com/office/2006/metadata/properties" ma:root="true" ma:fieldsID="d4f208697c3ae46053399c26dcc1fa40" ns2:_="" ns3:_="">
    <xsd:import namespace="29e701e1-7b2f-4c5d-802b-b909303c17e9"/>
    <xsd:import namespace="24f5e86e-aeb3-470b-8356-e74787c6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Group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701e1-7b2f-4c5d-802b-b909303c1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8564a7b8-6c66-4c34-899b-f18c8a690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Group" ma:index="19" nillable="true" ma:displayName="Group" ma:description="Reflecting meeting participants or group" ma:format="Dropdown" ma:hidden="true" ma:internalName="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T"/>
                    <xsd:enumeration value="WP1"/>
                    <xsd:enumeration value="WP2"/>
                    <xsd:enumeration value="WP3"/>
                    <xsd:enumeration value="WP4"/>
                    <xsd:enumeration value="WP5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e86e-aeb3-470b-8356-e74787c6cf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4a113-f695-467d-ab6b-3fa8f8db8659}" ma:internalName="TaxCatchAll" ma:readOnly="false" ma:showField="CatchAllData" ma:web="24f5e86e-aeb3-470b-8356-e74787c6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29e701e1-7b2f-4c5d-802b-b909303c17e9" xsi:nil="true"/>
    <TaxCatchAll xmlns="24f5e86e-aeb3-470b-8356-e74787c6cf9c" xsi:nil="true"/>
    <lcf76f155ced4ddcb4097134ff3c332f xmlns="29e701e1-7b2f-4c5d-802b-b909303c1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FC6B8-1761-4099-96A7-5FFE0827B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66B37-8D57-4684-800C-052B889E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701e1-7b2f-4c5d-802b-b909303c17e9"/>
    <ds:schemaRef ds:uri="24f5e86e-aeb3-470b-8356-e74787c6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15D0D-DF40-44D8-AAD5-34E19E4D0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345A5-6C67-4106-9FBA-EB1D9B8532DE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4f5e86e-aeb3-470b-8356-e74787c6cf9c"/>
    <ds:schemaRef ds:uri="29e701e1-7b2f-4c5d-802b-b909303c17e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Chinwada</dc:creator>
  <cp:keywords/>
  <dc:description/>
  <cp:lastModifiedBy>Mkumbira, Jonathan (IITA)</cp:lastModifiedBy>
  <cp:revision>2</cp:revision>
  <dcterms:created xsi:type="dcterms:W3CDTF">2024-10-17T13:00:00Z</dcterms:created>
  <dcterms:modified xsi:type="dcterms:W3CDTF">2024-10-17T13:00:00Z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0x010100E345BB8A90C6AF42ACC9A3EC764D3820</vt:lpwstr>
  </property>
</Properties>
</file>